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CF82C" w14:textId="77777777" w:rsidR="00A32AB9" w:rsidRDefault="00A32AB9" w:rsidP="00A32AB9">
      <w:r>
        <w:t xml:space="preserve">To: </w:t>
      </w:r>
      <w:r w:rsidRPr="00C4459F">
        <w:rPr>
          <w:color w:val="0070C0"/>
        </w:rPr>
        <w:t>[Senator/Representative/Governor/Mayor]</w:t>
      </w:r>
    </w:p>
    <w:p w14:paraId="2F497957" w14:textId="77777777" w:rsidR="00A32AB9" w:rsidRDefault="00A32AB9" w:rsidP="00A32AB9">
      <w:r>
        <w:t xml:space="preserve">Attn: </w:t>
      </w:r>
      <w:r w:rsidRPr="00C4459F">
        <w:rPr>
          <w:color w:val="0070C0"/>
        </w:rPr>
        <w:t>[Staff member]</w:t>
      </w:r>
    </w:p>
    <w:p w14:paraId="30C0D1C7" w14:textId="77777777" w:rsidR="00A32AB9" w:rsidRDefault="00A32AB9" w:rsidP="00A32AB9">
      <w:r>
        <w:t xml:space="preserve">CC: </w:t>
      </w:r>
      <w:r w:rsidRPr="00C4459F">
        <w:rPr>
          <w:color w:val="0070C0"/>
        </w:rPr>
        <w:t>[Scheduler]</w:t>
      </w:r>
    </w:p>
    <w:p w14:paraId="703C8A98" w14:textId="77777777" w:rsidR="00A32AB9" w:rsidRDefault="00A32AB9" w:rsidP="00A32AB9">
      <w:r>
        <w:t xml:space="preserve">Subject: Therapeutic Court Month </w:t>
      </w:r>
      <w:r w:rsidR="00C4459F" w:rsidRPr="00C4459F">
        <w:rPr>
          <w:color w:val="0070C0"/>
        </w:rPr>
        <w:t xml:space="preserve">[type of event] </w:t>
      </w:r>
      <w:r w:rsidR="00C4459F">
        <w:t>Celebration</w:t>
      </w:r>
      <w:r>
        <w:t xml:space="preserve"> in Washington State</w:t>
      </w:r>
    </w:p>
    <w:p w14:paraId="5D9DD81C" w14:textId="77777777" w:rsidR="00A32AB9" w:rsidRDefault="00A32AB9" w:rsidP="00A32AB9"/>
    <w:p w14:paraId="0B78A3C9" w14:textId="77777777" w:rsidR="00A32AB9" w:rsidRDefault="00A32AB9" w:rsidP="00A32AB9">
      <w:r>
        <w:t xml:space="preserve">Dear </w:t>
      </w:r>
      <w:r w:rsidRPr="00C4459F">
        <w:rPr>
          <w:color w:val="0070C0"/>
        </w:rPr>
        <w:t>[Senator/Representative/Governor/Mayor/</w:t>
      </w:r>
      <w:r w:rsidR="00B544C0" w:rsidRPr="00C4459F">
        <w:rPr>
          <w:color w:val="0070C0"/>
        </w:rPr>
        <w:t>C</w:t>
      </w:r>
      <w:r w:rsidRPr="00C4459F">
        <w:rPr>
          <w:color w:val="0070C0"/>
        </w:rPr>
        <w:t>ommissioner] [Last Name],</w:t>
      </w:r>
    </w:p>
    <w:p w14:paraId="2E3001EE" w14:textId="77777777" w:rsidR="00A32AB9" w:rsidRDefault="00A32AB9" w:rsidP="00A32AB9"/>
    <w:p w14:paraId="02C6CBE0" w14:textId="77777777" w:rsidR="00A32AB9" w:rsidRDefault="00A32AB9" w:rsidP="00A32AB9">
      <w:r>
        <w:t xml:space="preserve">As the presiding judge of the </w:t>
      </w:r>
      <w:r w:rsidRPr="00C4459F">
        <w:rPr>
          <w:color w:val="0070C0"/>
        </w:rPr>
        <w:t xml:space="preserve">[therapeutic court] </w:t>
      </w:r>
      <w:r>
        <w:t xml:space="preserve">in </w:t>
      </w:r>
      <w:r w:rsidRPr="00C4459F">
        <w:rPr>
          <w:color w:val="0070C0"/>
        </w:rPr>
        <w:t xml:space="preserve">[City, WA], </w:t>
      </w:r>
      <w:r>
        <w:t xml:space="preserve">I invite you to our </w:t>
      </w:r>
      <w:r w:rsidR="00B544C0" w:rsidRPr="00B544C0">
        <w:rPr>
          <w:color w:val="0070C0"/>
        </w:rPr>
        <w:t>[</w:t>
      </w:r>
      <w:r w:rsidR="00B544C0">
        <w:rPr>
          <w:color w:val="0070C0"/>
        </w:rPr>
        <w:t>type of event]</w:t>
      </w:r>
      <w:r w:rsidRPr="00B544C0">
        <w:rPr>
          <w:color w:val="0070C0"/>
        </w:rPr>
        <w:t xml:space="preserve"> </w:t>
      </w:r>
      <w:r>
        <w:t xml:space="preserve">in honor of National Therapeutic Court Month. The </w:t>
      </w:r>
      <w:r w:rsidR="00B544C0" w:rsidRPr="00C4459F">
        <w:t>event</w:t>
      </w:r>
      <w:r w:rsidRPr="00C4459F">
        <w:t xml:space="preserve"> </w:t>
      </w:r>
      <w:r>
        <w:t xml:space="preserve">will take place on </w:t>
      </w:r>
      <w:r w:rsidRPr="00C4459F">
        <w:rPr>
          <w:color w:val="0070C0"/>
        </w:rPr>
        <w:t xml:space="preserve">[Date] </w:t>
      </w:r>
      <w:r>
        <w:t xml:space="preserve">at </w:t>
      </w:r>
      <w:r w:rsidRPr="00C4459F">
        <w:rPr>
          <w:color w:val="0070C0"/>
        </w:rPr>
        <w:t xml:space="preserve">[Time] </w:t>
      </w:r>
      <w:r>
        <w:t xml:space="preserve">at </w:t>
      </w:r>
      <w:r w:rsidRPr="00C4459F">
        <w:rPr>
          <w:color w:val="0070C0"/>
        </w:rPr>
        <w:t>[Location]</w:t>
      </w:r>
      <w:r w:rsidR="00C4459F">
        <w:t>,</w:t>
      </w:r>
      <w:r w:rsidRPr="00C4459F">
        <w:rPr>
          <w:color w:val="0070C0"/>
        </w:rPr>
        <w:t xml:space="preserve"> </w:t>
      </w:r>
      <w:r>
        <w:t>and we would be honored to have you join us as a distinguished guest.</w:t>
      </w:r>
    </w:p>
    <w:p w14:paraId="1F87FDA2" w14:textId="77777777" w:rsidR="00A32AB9" w:rsidRDefault="00A32AB9" w:rsidP="00A32AB9"/>
    <w:p w14:paraId="3F19FE9B" w14:textId="77777777" w:rsidR="00A32AB9" w:rsidRDefault="00A32AB9" w:rsidP="00A32AB9">
      <w:r>
        <w:t xml:space="preserve">Therapeutic Courts are evidence-based best practices that provide behavioral health treatment and services in the criminal justice system. Washington State has a network of over 150 </w:t>
      </w:r>
      <w:r w:rsidR="00B544C0" w:rsidRPr="00C4459F">
        <w:t>therapeutic</w:t>
      </w:r>
      <w:r w:rsidRPr="00C4459F">
        <w:t xml:space="preserve"> </w:t>
      </w:r>
      <w:r>
        <w:t>courts, serving thousands of individuals annually. Through accountability and treatment, our participants have made remarkable transformations, returning to education, reuniting with their families, securing employment, and contributing positively to society.</w:t>
      </w:r>
    </w:p>
    <w:p w14:paraId="6349471D" w14:textId="77777777" w:rsidR="00A32AB9" w:rsidRDefault="00A32AB9" w:rsidP="00A32AB9"/>
    <w:p w14:paraId="0D3A1654" w14:textId="0BD18174" w:rsidR="00A32AB9" w:rsidRDefault="00A32AB9" w:rsidP="00A32AB9">
      <w:r>
        <w:t xml:space="preserve">Your presence at our </w:t>
      </w:r>
      <w:r w:rsidR="00B544C0" w:rsidRPr="00B544C0">
        <w:rPr>
          <w:color w:val="0070C0"/>
        </w:rPr>
        <w:t>[type of event]</w:t>
      </w:r>
      <w:r w:rsidRPr="00B544C0">
        <w:rPr>
          <w:color w:val="0070C0"/>
        </w:rPr>
        <w:t xml:space="preserve"> </w:t>
      </w:r>
      <w:r>
        <w:t>would honor our</w:t>
      </w:r>
      <w:r w:rsidR="00C4459F">
        <w:t xml:space="preserve"> participants and</w:t>
      </w:r>
      <w:r>
        <w:t xml:space="preserve"> graduates and highlight the importance of </w:t>
      </w:r>
      <w:r w:rsidR="00AD42C8">
        <w:t xml:space="preserve">and </w:t>
      </w:r>
      <w:r>
        <w:t xml:space="preserve">continued support for therapeutic courts in Washington State. As you know, our therapeutic courts play a vital role in supporting recovery and </w:t>
      </w:r>
      <w:r w:rsidR="00B544C0" w:rsidRPr="00C4459F">
        <w:t xml:space="preserve">the </w:t>
      </w:r>
      <w:r>
        <w:t>community. They divert people from the criminal justice system while providing the help they need and saving taxpayer dollars.</w:t>
      </w:r>
      <w:r w:rsidR="009F16DD">
        <w:t xml:space="preserve"> </w:t>
      </w:r>
      <w:r w:rsidR="00FE5F00">
        <w:t>A DSHS analysis of drug court participants in Washington State found significant reductions in crime for participants creates a net benefit of $22,000 per participant, or a $4 return on every $1 invested</w:t>
      </w:r>
      <w:r w:rsidR="00FE5F00">
        <w:rPr>
          <w:rStyle w:val="FootnoteReference"/>
        </w:rPr>
        <w:footnoteReference w:id="1"/>
      </w:r>
      <w:r w:rsidR="00FE5F00">
        <w:t xml:space="preserve">. </w:t>
      </w:r>
      <w:r w:rsidR="00D17986">
        <w:t>A</w:t>
      </w:r>
      <w:r w:rsidR="00AD42C8">
        <w:t xml:space="preserve"> Washington</w:t>
      </w:r>
      <w:r w:rsidR="009F16DD">
        <w:t xml:space="preserve"> State </w:t>
      </w:r>
      <w:r w:rsidR="00AD42C8">
        <w:t>Institute</w:t>
      </w:r>
      <w:r w:rsidR="009F16DD">
        <w:t xml:space="preserve"> of </w:t>
      </w:r>
      <w:r w:rsidR="00AD42C8">
        <w:t>P</w:t>
      </w:r>
      <w:r w:rsidR="009F16DD">
        <w:t xml:space="preserve">ublic </w:t>
      </w:r>
      <w:r w:rsidR="00AD42C8">
        <w:t>P</w:t>
      </w:r>
      <w:r w:rsidR="009F16DD">
        <w:t xml:space="preserve">olicy </w:t>
      </w:r>
      <w:r w:rsidR="00D17986">
        <w:t>(WSIPP) analysis concluded drug courts produce a return on investment 100% of the time</w:t>
      </w:r>
      <w:r w:rsidR="00D17986">
        <w:rPr>
          <w:rStyle w:val="FootnoteReference"/>
        </w:rPr>
        <w:footnoteReference w:id="2"/>
      </w:r>
      <w:r w:rsidR="00D17986">
        <w:t>.</w:t>
      </w:r>
    </w:p>
    <w:p w14:paraId="0877527C" w14:textId="77777777" w:rsidR="00A32AB9" w:rsidRDefault="00A32AB9" w:rsidP="00A32AB9"/>
    <w:p w14:paraId="64A41AD6" w14:textId="77777777" w:rsidR="00A32AB9" w:rsidRDefault="00A32AB9" w:rsidP="00A32AB9">
      <w:r>
        <w:t xml:space="preserve">If you require any further information or would like to confirm details regarding the event, please do not hesitate to contact us at </w:t>
      </w:r>
      <w:r w:rsidRPr="00C4459F">
        <w:rPr>
          <w:color w:val="0070C0"/>
        </w:rPr>
        <w:t xml:space="preserve">[Phone Number] </w:t>
      </w:r>
      <w:r>
        <w:t xml:space="preserve">or </w:t>
      </w:r>
      <w:r w:rsidRPr="00C4459F">
        <w:rPr>
          <w:color w:val="0070C0"/>
        </w:rPr>
        <w:t xml:space="preserve">[Email Address]. </w:t>
      </w:r>
      <w:r>
        <w:t>We anticipate media coverage of the event and are prepared to coordinate with your communications staff as needed.</w:t>
      </w:r>
    </w:p>
    <w:p w14:paraId="06A68200" w14:textId="77777777" w:rsidR="00A32AB9" w:rsidRDefault="00A32AB9" w:rsidP="00A32AB9"/>
    <w:p w14:paraId="3CD5EFF3" w14:textId="732D4CC5" w:rsidR="00A32AB9" w:rsidRDefault="00A32AB9" w:rsidP="00A32AB9">
      <w:r>
        <w:t xml:space="preserve">I appreciate your consideration, and we look forward to welcoming you </w:t>
      </w:r>
      <w:r w:rsidR="00AD42C8">
        <w:t>at</w:t>
      </w:r>
      <w:r>
        <w:t xml:space="preserve"> our </w:t>
      </w:r>
      <w:r w:rsidR="00B544C0" w:rsidRPr="00B544C0">
        <w:rPr>
          <w:color w:val="0070C0"/>
        </w:rPr>
        <w:t>[type of event]</w:t>
      </w:r>
      <w:r w:rsidRPr="00B544C0">
        <w:rPr>
          <w:color w:val="0070C0"/>
        </w:rPr>
        <w:t>.</w:t>
      </w:r>
    </w:p>
    <w:p w14:paraId="76630EB9" w14:textId="77777777" w:rsidR="00A32AB9" w:rsidRDefault="00A32AB9" w:rsidP="00A32AB9"/>
    <w:p w14:paraId="5138BA0E" w14:textId="77777777" w:rsidR="00A32AB9" w:rsidRDefault="00A32AB9" w:rsidP="00A32AB9">
      <w:r>
        <w:t>Sincerely,</w:t>
      </w:r>
    </w:p>
    <w:p w14:paraId="084685D4" w14:textId="77777777" w:rsidR="00A32AB9" w:rsidRPr="00C4459F" w:rsidRDefault="00A32AB9" w:rsidP="00A32AB9">
      <w:pPr>
        <w:rPr>
          <w:color w:val="0070C0"/>
        </w:rPr>
      </w:pPr>
      <w:r w:rsidRPr="00C4459F">
        <w:rPr>
          <w:color w:val="0070C0"/>
        </w:rPr>
        <w:t>[Judge Name] [Judge Title]</w:t>
      </w:r>
    </w:p>
    <w:p w14:paraId="1488C838" w14:textId="77777777" w:rsidR="00762F74" w:rsidRDefault="00A32AB9" w:rsidP="00A32AB9">
      <w:pPr>
        <w:rPr>
          <w:color w:val="0070C0"/>
        </w:rPr>
      </w:pPr>
      <w:r w:rsidRPr="00C4459F">
        <w:rPr>
          <w:color w:val="0070C0"/>
        </w:rPr>
        <w:t>[City, State]</w:t>
      </w:r>
    </w:p>
    <w:p w14:paraId="34769A56" w14:textId="77777777" w:rsidR="002667A0" w:rsidRDefault="002667A0" w:rsidP="00A32AB9">
      <w:pPr>
        <w:rPr>
          <w:color w:val="0070C0"/>
        </w:rPr>
      </w:pPr>
    </w:p>
    <w:p w14:paraId="009159FA" w14:textId="12CC9D58" w:rsidR="002667A0" w:rsidRPr="00FE5F00" w:rsidRDefault="002667A0" w:rsidP="00A32AB9">
      <w:pPr>
        <w:rPr>
          <w:color w:val="0070C0"/>
          <w:vertAlign w:val="superscript"/>
        </w:rPr>
      </w:pPr>
    </w:p>
    <w:sectPr w:rsidR="002667A0" w:rsidRPr="00FE5F00" w:rsidSect="0076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47CA" w14:textId="77777777" w:rsidR="002667A0" w:rsidRDefault="002667A0" w:rsidP="002667A0">
      <w:r>
        <w:separator/>
      </w:r>
    </w:p>
  </w:endnote>
  <w:endnote w:type="continuationSeparator" w:id="0">
    <w:p w14:paraId="2B6CBE75" w14:textId="77777777" w:rsidR="002667A0" w:rsidRDefault="002667A0" w:rsidP="002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BB33E" w14:textId="77777777" w:rsidR="002667A0" w:rsidRDefault="002667A0" w:rsidP="002667A0">
      <w:r>
        <w:separator/>
      </w:r>
    </w:p>
  </w:footnote>
  <w:footnote w:type="continuationSeparator" w:id="0">
    <w:p w14:paraId="1A906AAA" w14:textId="77777777" w:rsidR="002667A0" w:rsidRDefault="002667A0" w:rsidP="002667A0">
      <w:r>
        <w:continuationSeparator/>
      </w:r>
    </w:p>
  </w:footnote>
  <w:footnote w:id="1">
    <w:p w14:paraId="05A3661F" w14:textId="63B7D9B8" w:rsidR="00FE5F00" w:rsidRPr="00D17986" w:rsidRDefault="00FE5F00">
      <w:pPr>
        <w:pStyle w:val="FootnoteText"/>
        <w:rPr>
          <w:sz w:val="18"/>
          <w:szCs w:val="18"/>
        </w:rPr>
      </w:pPr>
      <w:r w:rsidRPr="00D17986">
        <w:rPr>
          <w:rStyle w:val="FootnoteReference"/>
          <w:sz w:val="18"/>
          <w:szCs w:val="18"/>
        </w:rPr>
        <w:footnoteRef/>
      </w:r>
      <w:r w:rsidRPr="00D17986">
        <w:rPr>
          <w:sz w:val="18"/>
          <w:szCs w:val="18"/>
        </w:rPr>
        <w:t xml:space="preserve"> </w:t>
      </w:r>
      <w:r w:rsidRPr="00D17986">
        <w:rPr>
          <w:sz w:val="18"/>
          <w:szCs w:val="18"/>
        </w:rPr>
        <w:t xml:space="preserve">Mayfield, J., Estee, S., Black, C., Felver, B. (2013 July). </w:t>
      </w:r>
      <w:hyperlink r:id="rId1" w:history="1">
        <w:r w:rsidRPr="00D17986">
          <w:rPr>
            <w:rStyle w:val="Hyperlink"/>
            <w:sz w:val="18"/>
            <w:szCs w:val="18"/>
          </w:rPr>
          <w:t xml:space="preserve">Drug Court Outcomes: Outcomes of Adult Defendants Admitted to Drug Courts Funded by the Washington State Criminal Justice Treatment Account. </w:t>
        </w:r>
      </w:hyperlink>
      <w:r w:rsidRPr="00D17986">
        <w:rPr>
          <w:sz w:val="18"/>
          <w:szCs w:val="18"/>
        </w:rPr>
        <w:t>Washington State Department of Social and Health Services: Research and Data Analysis Division. p. 7</w:t>
      </w:r>
      <w:r w:rsidR="00D17986" w:rsidRPr="00D17986">
        <w:rPr>
          <w:sz w:val="18"/>
          <w:szCs w:val="18"/>
        </w:rPr>
        <w:t>.</w:t>
      </w:r>
    </w:p>
  </w:footnote>
  <w:footnote w:id="2">
    <w:p w14:paraId="7F60056B" w14:textId="4B69DB39" w:rsidR="00D17986" w:rsidRPr="00D17986" w:rsidRDefault="00D17986" w:rsidP="00D17986">
      <w:pPr>
        <w:rPr>
          <w:sz w:val="18"/>
          <w:szCs w:val="18"/>
        </w:rPr>
      </w:pPr>
      <w:r w:rsidRPr="00D17986">
        <w:rPr>
          <w:rStyle w:val="FootnoteReference"/>
          <w:sz w:val="18"/>
          <w:szCs w:val="18"/>
        </w:rPr>
        <w:footnoteRef/>
      </w:r>
      <w:r w:rsidRPr="00D17986">
        <w:rPr>
          <w:sz w:val="18"/>
          <w:szCs w:val="18"/>
        </w:rPr>
        <w:t xml:space="preserve"> </w:t>
      </w:r>
      <w:r w:rsidRPr="00D17986">
        <w:rPr>
          <w:sz w:val="18"/>
          <w:szCs w:val="18"/>
        </w:rPr>
        <w:t xml:space="preserve">Washington State Institute for Public Policy (2018 February). </w:t>
      </w:r>
      <w:hyperlink r:id="rId2" w:history="1">
        <w:r w:rsidRPr="00D17986">
          <w:rPr>
            <w:rStyle w:val="Hyperlink"/>
            <w:sz w:val="18"/>
            <w:szCs w:val="18"/>
          </w:rPr>
          <w:t>Inventory of Evidence-Based, Research-Based, and Promising Programs for Adult Corrections.</w:t>
        </w:r>
      </w:hyperlink>
      <w:r w:rsidRPr="00D17986">
        <w:rPr>
          <w:sz w:val="18"/>
          <w:szCs w:val="18"/>
        </w:rPr>
        <w:t xml:space="preserve"> p. 12  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85DAD"/>
    <w:multiLevelType w:val="hybridMultilevel"/>
    <w:tmpl w:val="5B46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6"/>
    <w:rsid w:val="000245E1"/>
    <w:rsid w:val="00043A2A"/>
    <w:rsid w:val="001F298B"/>
    <w:rsid w:val="00231456"/>
    <w:rsid w:val="002329D2"/>
    <w:rsid w:val="002667A0"/>
    <w:rsid w:val="00293FA8"/>
    <w:rsid w:val="002951B8"/>
    <w:rsid w:val="0041660B"/>
    <w:rsid w:val="004A3A9B"/>
    <w:rsid w:val="004F0357"/>
    <w:rsid w:val="005B546E"/>
    <w:rsid w:val="00606EF2"/>
    <w:rsid w:val="00686926"/>
    <w:rsid w:val="006A6421"/>
    <w:rsid w:val="00751BAB"/>
    <w:rsid w:val="00762F74"/>
    <w:rsid w:val="007C0F41"/>
    <w:rsid w:val="009F16DD"/>
    <w:rsid w:val="00A32AB9"/>
    <w:rsid w:val="00A71183"/>
    <w:rsid w:val="00AD42C8"/>
    <w:rsid w:val="00AD61E8"/>
    <w:rsid w:val="00B544C0"/>
    <w:rsid w:val="00C00769"/>
    <w:rsid w:val="00C1333B"/>
    <w:rsid w:val="00C147AA"/>
    <w:rsid w:val="00C25600"/>
    <w:rsid w:val="00C4459F"/>
    <w:rsid w:val="00CE0D5C"/>
    <w:rsid w:val="00D17986"/>
    <w:rsid w:val="00D76798"/>
    <w:rsid w:val="00EC71E8"/>
    <w:rsid w:val="00FD5DBD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C479D"/>
  <w15:chartTrackingRefBased/>
  <w15:docId w15:val="{6959BD7E-2C7B-4356-B503-AC6BA4E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46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46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A0"/>
  </w:style>
  <w:style w:type="paragraph" w:styleId="Footer">
    <w:name w:val="footer"/>
    <w:basedOn w:val="Normal"/>
    <w:link w:val="FooterChar"/>
    <w:uiPriority w:val="99"/>
    <w:unhideWhenUsed/>
    <w:rsid w:val="00266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A0"/>
  </w:style>
  <w:style w:type="paragraph" w:styleId="FootnoteText">
    <w:name w:val="footnote text"/>
    <w:basedOn w:val="Normal"/>
    <w:link w:val="FootnoteTextChar"/>
    <w:uiPriority w:val="99"/>
    <w:semiHidden/>
    <w:unhideWhenUsed/>
    <w:rsid w:val="002667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7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F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F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cc02.safelinks.protection.outlook.com/?url=https%3A%2F%2Fwww.wsipp.wa.gov%2FReportFile%2F1681%2FWsipp_Inventory-of-Evidence-Based-Research-Based-and-Promising-Programs-for-Adult-Corrections_Report.pdf&amp;data=05%7C02%7Cmnoakes%40kitsap.gov%7C755c1557a47c4310660808dc5b25d70b%7Caf753b94415944e189e83cae57b94e5c%7C0%7C0%7C638485465303633176%7CUnknown%7CTWFpbGZsb3d8eyJWIjoiMC4wLjAwMDAiLCJQIjoiV2luMzIiLCJBTiI6Ik1haWwiLCJXVCI6Mn0%3D%7C0%7C%7C%7C&amp;sdata=GT9LCwAGycY4XQITz3apKL3sLCNyJmB8pwRc6p%2FOevE%3D&amp;reserved=0" TargetMode="External"/><Relationship Id="rId1" Type="http://schemas.openxmlformats.org/officeDocument/2006/relationships/hyperlink" Target="https://gcc02.safelinks.protection.outlook.com/?url=https%3A%2F%2Fwww.dshs.wa.gov%2Fsites%2Fdefault%2Ffiles%2Frda%2Freports%2Fresearch-4-89.pdf&amp;data=05%7C02%7Cmnoakes%40kitsap.gov%7C755c1557a47c4310660808dc5b25d70b%7Caf753b94415944e189e83cae57b94e5c%7C0%7C0%7C638485465303625482%7CUnknown%7CTWFpbGZsb3d8eyJWIjoiMC4wLjAwMDAiLCJQIjoiV2luMzIiLCJBTiI6Ik1haWwiLCJXVCI6Mn0%3D%7C0%7C%7C%7C&amp;sdata=uvI772%2BHc9BxqKDWRZ312AJCCglI6eWoMyw%2FW5f4kk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39B3-D0B2-43C1-A8E1-4F81DDD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Janice</dc:creator>
  <cp:keywords/>
  <dc:description/>
  <cp:lastModifiedBy>Mindy Nelson-Oakes</cp:lastModifiedBy>
  <cp:revision>4</cp:revision>
  <dcterms:created xsi:type="dcterms:W3CDTF">2024-04-11T23:52:00Z</dcterms:created>
  <dcterms:modified xsi:type="dcterms:W3CDTF">2024-04-17T21:36:00Z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5c8b8650-7af1-48c7-accf-92d75c23ce69</vt:lpwstr>
  </property>
</Properties>
</file>